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CA621F2" w:rsidR="007C5607" w:rsidRDefault="007C5607" w:rsidP="007C5607">
      <w:pPr>
        <w:pStyle w:val="CRCoverPage"/>
        <w:tabs>
          <w:tab w:val="right" w:pos="9639"/>
        </w:tabs>
        <w:spacing w:after="0"/>
        <w:rPr>
          <w:b/>
          <w:noProof/>
          <w:sz w:val="24"/>
        </w:rPr>
      </w:pPr>
      <w:r>
        <w:rPr>
          <w:b/>
          <w:noProof/>
          <w:sz w:val="24"/>
        </w:rPr>
        <w:t>3GPP TSG-SA WG6 Meeting #5</w:t>
      </w:r>
      <w:r w:rsidR="00C614A9">
        <w:rPr>
          <w:b/>
          <w:noProof/>
          <w:sz w:val="24"/>
        </w:rPr>
        <w:t>9</w:t>
      </w:r>
      <w:r>
        <w:rPr>
          <w:b/>
          <w:noProof/>
          <w:sz w:val="24"/>
        </w:rPr>
        <w:tab/>
      </w:r>
      <w:r w:rsidR="00CD5D62" w:rsidRPr="00CD5D62">
        <w:rPr>
          <w:b/>
          <w:noProof/>
          <w:sz w:val="24"/>
        </w:rPr>
        <w:t>S6-</w:t>
      </w:r>
      <w:r w:rsidR="008D0BAC" w:rsidRPr="00706DE0">
        <w:rPr>
          <w:b/>
          <w:noProof/>
          <w:sz w:val="24"/>
        </w:rPr>
        <w:t>2</w:t>
      </w:r>
      <w:r w:rsidR="008D0BAC">
        <w:rPr>
          <w:b/>
          <w:noProof/>
          <w:sz w:val="24"/>
        </w:rPr>
        <w:t>40491</w:t>
      </w:r>
    </w:p>
    <w:p w14:paraId="4B0A7A74" w14:textId="693B02BF" w:rsidR="007C5607" w:rsidRDefault="00C614A9" w:rsidP="007C5607">
      <w:pPr>
        <w:pStyle w:val="CRCoverPage"/>
        <w:tabs>
          <w:tab w:val="right" w:pos="9639"/>
        </w:tabs>
        <w:spacing w:after="0"/>
        <w:rPr>
          <w:b/>
          <w:noProof/>
          <w:sz w:val="24"/>
        </w:rPr>
      </w:pPr>
      <w:r w:rsidRPr="00C614A9">
        <w:rPr>
          <w:b/>
          <w:noProof/>
          <w:sz w:val="22"/>
          <w:szCs w:val="22"/>
        </w:rPr>
        <w:t>Athens, Greece, 26th Feb 2024 - 1st Mar 2024</w:t>
      </w:r>
      <w:r w:rsidR="007C5607">
        <w:rPr>
          <w:rFonts w:cs="Arial"/>
          <w:b/>
          <w:bCs/>
          <w:sz w:val="22"/>
        </w:rPr>
        <w:tab/>
      </w:r>
      <w:r w:rsidR="007C5607" w:rsidRPr="00954242">
        <w:rPr>
          <w:b/>
          <w:noProof/>
          <w:sz w:val="22"/>
          <w:szCs w:val="22"/>
        </w:rPr>
        <w:t>(revision of S6-</w:t>
      </w:r>
      <w:r w:rsidR="008D0BAC" w:rsidRPr="00233C24">
        <w:rPr>
          <w:b/>
          <w:noProof/>
          <w:sz w:val="22"/>
          <w:szCs w:val="22"/>
        </w:rPr>
        <w:t>240148</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086D3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ins w:id="0" w:author="Nokia_Rev1" w:date="2024-02-28T03:34:00Z">
        <w:r w:rsidR="001943ED">
          <w:rPr>
            <w:rFonts w:ascii="Arial" w:hAnsi="Arial" w:cs="Arial"/>
            <w:b/>
            <w:bCs/>
          </w:rPr>
          <w:t xml:space="preserve">, </w:t>
        </w:r>
        <w:r w:rsidR="001943ED" w:rsidRPr="004A7221">
          <w:rPr>
            <w:rFonts w:ascii="Arial" w:hAnsi="Arial" w:cs="Arial"/>
            <w:b/>
            <w:bCs/>
          </w:rPr>
          <w:t>Nokia, Nokia Shanghai Bell</w:t>
        </w:r>
      </w:ins>
    </w:p>
    <w:p w14:paraId="7A651A91" w14:textId="43F3F5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614A9" w:rsidRPr="00C614A9">
        <w:rPr>
          <w:rFonts w:ascii="Arial" w:hAnsi="Arial" w:cs="Arial"/>
          <w:b/>
          <w:bCs/>
        </w:rPr>
        <w:t>New KI on Managing resource owner consent</w:t>
      </w:r>
    </w:p>
    <w:p w14:paraId="13B93593" w14:textId="18BCE0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C614A9">
        <w:rPr>
          <w:rFonts w:ascii="Arial" w:hAnsi="Arial" w:cs="Arial"/>
          <w:b/>
          <w:bCs/>
        </w:rPr>
        <w:t>700-22</w:t>
      </w:r>
      <w:r w:rsidR="00CD5D62">
        <w:rPr>
          <w:rFonts w:ascii="Arial" w:hAnsi="Arial" w:cs="Arial"/>
          <w:b/>
          <w:bCs/>
        </w:rPr>
        <w:t xml:space="preserve"> </w:t>
      </w:r>
    </w:p>
    <w:p w14:paraId="4348F67C" w14:textId="57164C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C614A9">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AF1DEEE" w:rsidR="00CD2478" w:rsidRPr="00215ABA" w:rsidRDefault="0083035A" w:rsidP="00CD2478">
      <w:r>
        <w:t xml:space="preserve">This </w:t>
      </w:r>
      <w:r w:rsidR="005A5F65">
        <w:t>paper</w:t>
      </w:r>
      <w:r>
        <w:t xml:space="preserve"> proposes a new key issue regarding </w:t>
      </w:r>
      <w:r w:rsidR="00C614A9">
        <w:t>m</w:t>
      </w:r>
      <w:r w:rsidR="00C614A9" w:rsidRPr="00C614A9">
        <w:t>anaging resource owner consent</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FCCD6F" w14:textId="38EA0C69" w:rsidR="00E26843" w:rsidRDefault="00741246" w:rsidP="00C614A9">
      <w:pPr>
        <w:rPr>
          <w:noProof/>
          <w:lang w:val="en-US"/>
        </w:rPr>
      </w:pPr>
      <w:r>
        <w:rPr>
          <w:noProof/>
          <w:lang w:val="en-US"/>
        </w:rPr>
        <w:t>This contribution is motivated by the SA1 requirement (clause 6.10.2 of TS 22.261):</w:t>
      </w:r>
    </w:p>
    <w:p w14:paraId="22921CE4" w14:textId="77777777" w:rsidR="00741246" w:rsidRDefault="00741246" w:rsidP="00741246">
      <w:pPr>
        <w:overflowPunct w:val="0"/>
        <w:autoSpaceDE w:val="0"/>
        <w:autoSpaceDN w:val="0"/>
        <w:adjustRightInd w:val="0"/>
        <w:ind w:left="284"/>
        <w:textAlignment w:val="baseline"/>
        <w:rPr>
          <w:lang w:eastAsia="en-GB"/>
        </w:rPr>
      </w:pPr>
      <w:r w:rsidRPr="005C5C76">
        <w:rPr>
          <w:lang w:eastAsia="en-GB"/>
        </w:rPr>
        <w:t>The 5G system shall be able to:</w:t>
      </w:r>
    </w:p>
    <w:p w14:paraId="4F3D0566" w14:textId="6BEC21A5" w:rsidR="00741246" w:rsidRPr="005C5C76" w:rsidRDefault="00741246" w:rsidP="00741246">
      <w:pPr>
        <w:overflowPunct w:val="0"/>
        <w:autoSpaceDE w:val="0"/>
        <w:autoSpaceDN w:val="0"/>
        <w:adjustRightInd w:val="0"/>
        <w:ind w:left="284"/>
        <w:textAlignment w:val="baseline"/>
        <w:rPr>
          <w:lang w:eastAsia="en-GB"/>
        </w:rPr>
      </w:pPr>
      <w:r>
        <w:rPr>
          <w:lang w:eastAsia="en-GB"/>
        </w:rPr>
        <w:tab/>
        <w:t>…</w:t>
      </w:r>
    </w:p>
    <w:p w14:paraId="1829AD44" w14:textId="77777777" w:rsidR="00741246" w:rsidRPr="005C5C76" w:rsidRDefault="00741246" w:rsidP="00741246">
      <w:pPr>
        <w:overflowPunct w:val="0"/>
        <w:autoSpaceDE w:val="0"/>
        <w:autoSpaceDN w:val="0"/>
        <w:adjustRightInd w:val="0"/>
        <w:ind w:left="852" w:hanging="284"/>
        <w:textAlignment w:val="baseline"/>
        <w:rPr>
          <w:lang w:eastAsia="en-GB"/>
        </w:rPr>
      </w:pPr>
      <w:r w:rsidRPr="00741246">
        <w:rPr>
          <w:lang w:eastAsia="en-GB"/>
        </w:rPr>
        <w:t>-</w:t>
      </w:r>
      <w:r w:rsidRPr="00741246">
        <w:rPr>
          <w:lang w:eastAsia="en-GB"/>
        </w:rPr>
        <w:tab/>
        <w:t>allow the UE to provide/revoke consent for information (e.g., location, presence) to be shared with the third-party.</w:t>
      </w:r>
    </w:p>
    <w:p w14:paraId="3D0FCF57" w14:textId="5CC1FF72" w:rsidR="00741246" w:rsidRDefault="00741246" w:rsidP="00C614A9">
      <w:pPr>
        <w:rPr>
          <w:noProof/>
          <w:lang w:val="en-US"/>
        </w:rPr>
      </w:pPr>
      <w:r>
        <w:rPr>
          <w:noProof/>
          <w:lang w:val="en-US"/>
        </w:rPr>
        <w:t>Furthermore, the SA6 requirement (clause 4.17.2 of TS 23.222):</w:t>
      </w:r>
    </w:p>
    <w:p w14:paraId="4422A00E" w14:textId="77777777" w:rsidR="00741246" w:rsidRPr="004D7510" w:rsidRDefault="00741246" w:rsidP="00741246">
      <w:pPr>
        <w:ind w:left="284"/>
        <w:rPr>
          <w:rFonts w:eastAsia="SimSun"/>
          <w:lang w:eastAsia="zh-CN"/>
        </w:rPr>
      </w:pPr>
      <w:r>
        <w:rPr>
          <w:lang w:eastAsia="zh-CN"/>
        </w:rPr>
        <w:t>[AR-</w:t>
      </w:r>
      <w:r>
        <w:rPr>
          <w:noProof/>
          <w:lang w:val="en-US"/>
        </w:rPr>
        <w:t>4.17.2</w:t>
      </w:r>
      <w:r>
        <w:rPr>
          <w:lang w:eastAsia="zh-CN"/>
        </w:rPr>
        <w:t>-c] The CAPIF shall enable the resource owner(s) to provide and revoke the authorization information for the resource exposure by API provider.</w:t>
      </w:r>
    </w:p>
    <w:p w14:paraId="6A745E09" w14:textId="40BA5328" w:rsidR="006B7288" w:rsidRDefault="006B7288" w:rsidP="00C614A9">
      <w:pPr>
        <w:rPr>
          <w:noProof/>
          <w:lang w:val="en-US"/>
        </w:rPr>
      </w:pPr>
      <w:r>
        <w:rPr>
          <w:noProof/>
          <w:lang w:val="en-US"/>
        </w:rPr>
        <w:t>Further detail is provided in clause 6.2.3 of TS 23.222:</w:t>
      </w:r>
    </w:p>
    <w:p w14:paraId="5FD19344" w14:textId="77777777" w:rsidR="006B7288" w:rsidRDefault="006B7288" w:rsidP="006B7288">
      <w:pPr>
        <w:ind w:left="284"/>
      </w:pPr>
      <w:r>
        <w:rPr>
          <w:lang w:eastAsia="ja-JP"/>
        </w:rPr>
        <w:t xml:space="preserve">The resource owner client(s) interacts with the authorization function </w:t>
      </w:r>
      <w:r w:rsidRPr="00454527">
        <w:rPr>
          <w:lang w:eastAsia="ja-JP"/>
        </w:rPr>
        <w:t xml:space="preserve">in the CAPIF core function </w:t>
      </w:r>
      <w:r>
        <w:rPr>
          <w:lang w:eastAsia="ja-JP"/>
        </w:rPr>
        <w:t>via CAPIF-8. T</w:t>
      </w:r>
      <w:r>
        <w:t xml:space="preserve">he resource owner communicates with the authorization function </w:t>
      </w:r>
      <w:r w:rsidRPr="00454527">
        <w:t xml:space="preserve">in the CAPIF core function </w:t>
      </w:r>
      <w:r>
        <w:t xml:space="preserve">to manage resource owner consent. </w:t>
      </w:r>
    </w:p>
    <w:p w14:paraId="060B809B" w14:textId="77777777" w:rsidR="006B7288" w:rsidRDefault="006B7288" w:rsidP="006B7288">
      <w:pPr>
        <w:ind w:left="284"/>
      </w:pPr>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1FAB953B" w14:textId="549BEB80" w:rsidR="00741246" w:rsidRDefault="00741246" w:rsidP="00C614A9">
      <w:pPr>
        <w:rPr>
          <w:ins w:id="1" w:author="Nokia_Rev1" w:date="2024-02-28T03:35:00Z"/>
          <w:noProof/>
          <w:lang w:val="en-US"/>
        </w:rPr>
      </w:pPr>
      <w:r>
        <w:rPr>
          <w:noProof/>
          <w:lang w:val="en-US"/>
        </w:rPr>
        <w:t>As stated in the WID (</w:t>
      </w:r>
      <w:r w:rsidRPr="00741246">
        <w:rPr>
          <w:noProof/>
        </w:rPr>
        <w:t>SP-231741</w:t>
      </w:r>
      <w:r>
        <w:rPr>
          <w:noProof/>
          <w:lang w:val="en-US"/>
        </w:rPr>
        <w:t xml:space="preserve">), it is expected that </w:t>
      </w:r>
      <w:r w:rsidRPr="00BA7155">
        <w:t xml:space="preserve">SA3 </w:t>
      </w:r>
      <w:r>
        <w:t xml:space="preserve">will deal with </w:t>
      </w:r>
      <w:r w:rsidRPr="00BA7155">
        <w:t>aspects related to security</w:t>
      </w:r>
      <w:r>
        <w:t xml:space="preserve"> and privacy for CAPIF and API exposure</w:t>
      </w:r>
      <w:r>
        <w:rPr>
          <w:noProof/>
          <w:lang w:val="en-US"/>
        </w:rPr>
        <w:t xml:space="preserve">. However, </w:t>
      </w:r>
      <w:r w:rsidRPr="00741246">
        <w:rPr>
          <w:noProof/>
          <w:lang w:val="en-US"/>
        </w:rPr>
        <w:t>ensur</w:t>
      </w:r>
      <w:r>
        <w:rPr>
          <w:noProof/>
          <w:lang w:val="en-US"/>
        </w:rPr>
        <w:t>ing</w:t>
      </w:r>
      <w:r w:rsidRPr="00741246">
        <w:rPr>
          <w:noProof/>
          <w:lang w:val="en-US"/>
        </w:rPr>
        <w:t xml:space="preserve"> appropriate usage of user consent at the enabler layer</w:t>
      </w:r>
      <w:r>
        <w:rPr>
          <w:noProof/>
          <w:lang w:val="en-US"/>
        </w:rPr>
        <w:t xml:space="preserve"> is in the scope of SA6</w:t>
      </w:r>
      <w:r w:rsidR="006B7288">
        <w:rPr>
          <w:noProof/>
          <w:lang w:val="en-US"/>
        </w:rPr>
        <w:t xml:space="preserve"> and therefore the CAPIF Phase 3 study</w:t>
      </w:r>
      <w:r>
        <w:rPr>
          <w:noProof/>
          <w:lang w:val="en-US"/>
        </w:rPr>
        <w:t xml:space="preserve">. </w:t>
      </w:r>
    </w:p>
    <w:p w14:paraId="4D55B0B0" w14:textId="6922604C" w:rsidR="001943ED" w:rsidRPr="008A5E86" w:rsidRDefault="001943ED" w:rsidP="00C614A9">
      <w:pPr>
        <w:rPr>
          <w:noProof/>
          <w:lang w:val="en-US"/>
        </w:rPr>
      </w:pPr>
      <w:ins w:id="2" w:author="Nokia_Rev1" w:date="2024-02-28T03:35:00Z">
        <w:r>
          <w:rPr>
            <w:noProof/>
            <w:lang w:val="en-US"/>
          </w:rPr>
          <w:t xml:space="preserve">Furthermore, </w:t>
        </w:r>
      </w:ins>
      <w:ins w:id="3" w:author="Nokia_Rev1" w:date="2024-02-28T03:36:00Z">
        <w:r>
          <w:rPr>
            <w:noProof/>
            <w:lang w:val="en-US"/>
          </w:rPr>
          <w:t>ac</w:t>
        </w:r>
      </w:ins>
      <w:ins w:id="4" w:author="Nokia_Rev1" w:date="2024-02-28T03:35:00Z">
        <w:r>
          <w:rPr>
            <w:noProof/>
            <w:lang w:val="en-US"/>
          </w:rPr>
          <w:t xml:space="preserve">cording to </w:t>
        </w:r>
      </w:ins>
      <w:ins w:id="5" w:author="Nokia_Rev1" w:date="2024-02-28T03:36:00Z">
        <w:r>
          <w:rPr>
            <w:noProof/>
            <w:lang w:val="en-US"/>
          </w:rPr>
          <w:t>clause </w:t>
        </w:r>
      </w:ins>
      <w:ins w:id="6" w:author="Walter Featherstone r1" w:date="2024-02-28T10:26:00Z">
        <w:r w:rsidR="00CE0436">
          <w:rPr>
            <w:noProof/>
            <w:lang w:val="en-US"/>
          </w:rPr>
          <w:t>Annex</w:t>
        </w:r>
      </w:ins>
      <w:ins w:id="7" w:author="Walter Featherstone r1" w:date="2024-02-28T11:54:00Z">
        <w:r w:rsidR="009D36D2">
          <w:rPr>
            <w:noProof/>
            <w:lang w:val="en-US"/>
          </w:rPr>
          <w:t> </w:t>
        </w:r>
      </w:ins>
      <w:ins w:id="8" w:author="Nokia_Rev1" w:date="2024-02-28T03:36:00Z">
        <w:r>
          <w:rPr>
            <w:noProof/>
            <w:lang w:val="en-US"/>
          </w:rPr>
          <w:t>V</w:t>
        </w:r>
      </w:ins>
      <w:ins w:id="9" w:author="Walter Featherstone r1" w:date="2024-02-28T10:26:00Z">
        <w:r w:rsidR="00CE0436">
          <w:rPr>
            <w:noProof/>
            <w:lang w:val="en-US"/>
          </w:rPr>
          <w:t>.</w:t>
        </w:r>
      </w:ins>
      <w:ins w:id="10" w:author="Nokia_Rev1" w:date="2024-02-28T03:36:00Z">
        <w:r>
          <w:rPr>
            <w:noProof/>
            <w:lang w:val="en-US"/>
          </w:rPr>
          <w:t xml:space="preserve">2 in </w:t>
        </w:r>
      </w:ins>
      <w:ins w:id="11" w:author="Nokia_Rev1" w:date="2024-02-28T03:35:00Z">
        <w:r>
          <w:rPr>
            <w:noProof/>
            <w:lang w:val="en-US"/>
          </w:rPr>
          <w:t>3GPP TS 33.501, t</w:t>
        </w:r>
        <w:r w:rsidRPr="00E274FE">
          <w:rPr>
            <w:noProof/>
            <w:lang w:val="en-US"/>
          </w:rPr>
          <w:t>he user consent parameters shall be bound to the purpose of data processing</w:t>
        </w:r>
      </w:ins>
      <w:ins w:id="12" w:author="Nokia_Rev1" w:date="2024-02-28T03:36:00Z">
        <w:r>
          <w:rPr>
            <w:noProof/>
            <w:lang w:val="en-US"/>
          </w:rPr>
          <w:t xml:space="preserve"> (depending on local regulations)</w:t>
        </w:r>
      </w:ins>
      <w:ins w:id="13" w:author="Nokia_Rev1" w:date="2024-02-28T03:35:00Z">
        <w:r>
          <w:rPr>
            <w:noProof/>
            <w:lang w:val="en-US"/>
          </w:rPr>
          <w:t xml:space="preserve">. </w:t>
        </w:r>
        <w:r w:rsidRPr="00547D0E">
          <w:rPr>
            <w:noProof/>
            <w:lang w:val="en-US"/>
          </w:rPr>
          <w:t xml:space="preserve">Any NF that is deemed an enforcement point for user consent </w:t>
        </w:r>
        <w:r>
          <w:rPr>
            <w:noProof/>
            <w:lang w:val="en-US"/>
          </w:rPr>
          <w:t>(</w:t>
        </w:r>
      </w:ins>
      <w:ins w:id="14" w:author="Nokia_Rev1" w:date="2024-02-28T03:38:00Z">
        <w:r>
          <w:rPr>
            <w:noProof/>
            <w:lang w:val="en-US"/>
          </w:rPr>
          <w:t>e</w:t>
        </w:r>
      </w:ins>
      <w:ins w:id="15" w:author="Nokia_Rev1" w:date="2024-02-28T03:35:00Z">
        <w:r>
          <w:rPr>
            <w:noProof/>
            <w:lang w:val="en-US"/>
          </w:rPr>
          <w:t>.</w:t>
        </w:r>
      </w:ins>
      <w:ins w:id="16" w:author="Walter Featherstone r1" w:date="2024-02-28T10:27:00Z">
        <w:r w:rsidR="00CE0436">
          <w:rPr>
            <w:noProof/>
            <w:lang w:val="en-US"/>
          </w:rPr>
          <w:t>g.</w:t>
        </w:r>
      </w:ins>
      <w:ins w:id="17" w:author="Nokia_Rev1" w:date="2024-02-28T03:35:00Z">
        <w:r>
          <w:rPr>
            <w:noProof/>
            <w:lang w:val="en-US"/>
          </w:rPr>
          <w:t xml:space="preserve">, AEF) </w:t>
        </w:r>
        <w:r w:rsidRPr="00547D0E">
          <w:rPr>
            <w:noProof/>
            <w:lang w:val="en-US"/>
          </w:rPr>
          <w:t>shall determine the purpose of data processing prior to the data processing. If the purpose of data processing is not implicitly known from the service request, the user consent enforcement point shall request it or otherwise deny the service.</w:t>
        </w:r>
      </w:ins>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3B4D4F97" w:rsidR="00CD2478" w:rsidRPr="008A5E86" w:rsidRDefault="00D658A3" w:rsidP="00CD2478">
      <w:pPr>
        <w:rPr>
          <w:noProof/>
          <w:lang w:val="en-US"/>
        </w:rPr>
      </w:pPr>
      <w:r w:rsidRPr="00D658A3">
        <w:rPr>
          <w:noProof/>
          <w:lang w:val="en-US"/>
        </w:rPr>
        <w:t xml:space="preserve">It is proposed to </w:t>
      </w:r>
      <w:r w:rsidR="006B7288">
        <w:rPr>
          <w:noProof/>
          <w:lang w:val="en-US"/>
        </w:rPr>
        <w:t xml:space="preserve">add the </w:t>
      </w:r>
      <w:r w:rsidRPr="00D658A3">
        <w:rPr>
          <w:noProof/>
          <w:lang w:val="en-US"/>
        </w:rPr>
        <w:t xml:space="preserve">following </w:t>
      </w:r>
      <w:r w:rsidR="006B7288">
        <w:rPr>
          <w:noProof/>
          <w:lang w:val="en-US"/>
        </w:rPr>
        <w:t xml:space="preserve">key issue </w:t>
      </w:r>
      <w:r w:rsidRPr="00D658A3">
        <w:rPr>
          <w:noProof/>
          <w:lang w:val="en-US"/>
        </w:rPr>
        <w:t xml:space="preserve">to </w:t>
      </w:r>
      <w:r w:rsidR="00C614A9">
        <w:rPr>
          <w:noProof/>
          <w:lang w:val="en-US"/>
        </w:rPr>
        <w:t>Rel-19 TR 23.700-22 “Study of CAPIF Phase 3”</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091BEAF9" w14:textId="7B57286C" w:rsidR="0083035A" w:rsidRPr="00923BDA" w:rsidRDefault="008D0BAC" w:rsidP="0083035A">
      <w:pPr>
        <w:pStyle w:val="Heading2"/>
        <w:rPr>
          <w:ins w:id="18" w:author="Walter Featherstone" w:date="2023-11-06T10:55:00Z"/>
          <w:lang w:val="en-IN"/>
        </w:rPr>
      </w:pPr>
      <w:bookmarkStart w:id="19" w:name="_Toc14352733"/>
      <w:bookmarkStart w:id="20" w:name="_Toc19026758"/>
      <w:bookmarkStart w:id="21" w:name="_Toc19034159"/>
      <w:bookmarkStart w:id="22" w:name="_Toc19036349"/>
      <w:bookmarkStart w:id="23" w:name="_Toc19037347"/>
      <w:bookmarkStart w:id="24" w:name="_Toc25612605"/>
      <w:bookmarkStart w:id="25" w:name="_Toc25613307"/>
      <w:bookmarkStart w:id="26" w:name="_Toc25613571"/>
      <w:bookmarkStart w:id="27" w:name="_Toc27647528"/>
      <w:ins w:id="28" w:author="Nokia_Rev1" w:date="2024-02-28T03:42:00Z">
        <w:r>
          <w:rPr>
            <w:lang w:val="en-IN"/>
          </w:rPr>
          <w:t>5</w:t>
        </w:r>
      </w:ins>
      <w:ins w:id="29" w:author="Walter Featherstone" w:date="2023-11-06T10:55:00Z">
        <w:r w:rsidR="0083035A" w:rsidRPr="00923BDA">
          <w:rPr>
            <w:lang w:val="en-IN"/>
          </w:rPr>
          <w:t>.</w:t>
        </w:r>
        <w:r w:rsidR="0083035A">
          <w:rPr>
            <w:lang w:val="en-IN"/>
          </w:rPr>
          <w:t>x</w:t>
        </w:r>
        <w:r w:rsidR="0083035A" w:rsidRPr="00923BDA">
          <w:rPr>
            <w:lang w:val="en-IN"/>
          </w:rPr>
          <w:tab/>
          <w:t xml:space="preserve">Key Issue </w:t>
        </w:r>
      </w:ins>
      <w:ins w:id="30" w:author="Walter Featherstone" w:date="2023-11-06T10:56:00Z">
        <w:r w:rsidR="0083035A">
          <w:rPr>
            <w:lang w:val="en-IN"/>
          </w:rPr>
          <w:t>x</w:t>
        </w:r>
      </w:ins>
      <w:ins w:id="31" w:author="Walter Featherstone" w:date="2023-11-06T10:55:00Z">
        <w:r w:rsidR="0083035A" w:rsidRPr="00923BDA">
          <w:rPr>
            <w:lang w:val="en-IN"/>
          </w:rPr>
          <w:t xml:space="preserve">: </w:t>
        </w:r>
      </w:ins>
      <w:bookmarkEnd w:id="19"/>
      <w:bookmarkEnd w:id="20"/>
      <w:bookmarkEnd w:id="21"/>
      <w:bookmarkEnd w:id="22"/>
      <w:bookmarkEnd w:id="23"/>
      <w:bookmarkEnd w:id="24"/>
      <w:bookmarkEnd w:id="25"/>
      <w:bookmarkEnd w:id="26"/>
      <w:bookmarkEnd w:id="27"/>
      <w:ins w:id="32" w:author="Walter Featherstone" w:date="2024-02-19T09:46:00Z">
        <w:r w:rsidR="00C614A9" w:rsidRPr="00C614A9">
          <w:rPr>
            <w:lang w:val="en-IN"/>
          </w:rPr>
          <w:t>Managing resource owner consent</w:t>
        </w:r>
      </w:ins>
    </w:p>
    <w:p w14:paraId="59AF672C" w14:textId="185DA2F0" w:rsidR="00C614A9" w:rsidRDefault="008D0BAC" w:rsidP="00C614A9">
      <w:pPr>
        <w:pStyle w:val="Heading3"/>
        <w:rPr>
          <w:ins w:id="33" w:author="Walter Featherstone" w:date="2024-02-19T09:48:00Z"/>
        </w:rPr>
      </w:pPr>
      <w:ins w:id="34" w:author="Nokia_Rev1" w:date="2024-02-28T03:42:00Z">
        <w:r>
          <w:t>5</w:t>
        </w:r>
      </w:ins>
      <w:ins w:id="35" w:author="Walter Featherstone" w:date="2024-02-19T09:48:00Z">
        <w:r w:rsidR="00C614A9">
          <w:t>.x.1</w:t>
        </w:r>
        <w:r w:rsidR="00C614A9">
          <w:tab/>
        </w:r>
      </w:ins>
      <w:ins w:id="36" w:author="Walter Featherstone" w:date="2024-02-19T09:47:00Z">
        <w:r w:rsidR="00C614A9">
          <w:t>Descr</w:t>
        </w:r>
      </w:ins>
      <w:ins w:id="37" w:author="Walter Featherstone" w:date="2024-02-19T09:48:00Z">
        <w:r w:rsidR="00C614A9">
          <w:t>iption:</w:t>
        </w:r>
      </w:ins>
    </w:p>
    <w:p w14:paraId="0631BF94" w14:textId="18AA55EF" w:rsidR="00C614A9" w:rsidRDefault="00C614A9" w:rsidP="0083035A">
      <w:pPr>
        <w:rPr>
          <w:ins w:id="38" w:author="Walter Featherstone" w:date="2024-02-19T09:46:00Z"/>
        </w:rPr>
      </w:pPr>
      <w:ins w:id="39" w:author="Walter Featherstone" w:date="2024-02-19T09:46:00Z">
        <w:r w:rsidRPr="00C614A9">
          <w:t xml:space="preserve">With the introduction of support for Subscriber-aware Northbound API access in 3GPP Rel-18 </w:t>
        </w:r>
        <w:proofErr w:type="gramStart"/>
        <w:r w:rsidRPr="00C614A9">
          <w:t>a number of</w:t>
        </w:r>
        <w:proofErr w:type="gramEnd"/>
        <w:r w:rsidRPr="00C614A9">
          <w:t xml:space="preserve"> requirements were added at stage 1, one of which was motivated the desire for a UE to be able to control whether or not to provide information considered private to a 3rd party entity. </w:t>
        </w:r>
        <w:proofErr w:type="gramStart"/>
        <w:r w:rsidRPr="00C614A9">
          <w:t>Specifically</w:t>
        </w:r>
        <w:proofErr w:type="gramEnd"/>
        <w:r w:rsidRPr="00C614A9">
          <w:t xml:space="preserve">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ins>
    </w:p>
    <w:p w14:paraId="7F2AC510" w14:textId="4FCFE282" w:rsidR="0083035A" w:rsidRDefault="008D0BAC" w:rsidP="00C614A9">
      <w:pPr>
        <w:pStyle w:val="Heading3"/>
        <w:rPr>
          <w:ins w:id="40" w:author="Walter Featherstone" w:date="2024-02-19T09:47:00Z"/>
        </w:rPr>
      </w:pPr>
      <w:ins w:id="41" w:author="Nokia_Rev1" w:date="2024-02-28T03:42:00Z">
        <w:r>
          <w:t>5</w:t>
        </w:r>
      </w:ins>
      <w:ins w:id="42" w:author="Walter Featherstone" w:date="2024-02-19T09:48:00Z">
        <w:r w:rsidR="00C614A9">
          <w:t>.x.2</w:t>
        </w:r>
        <w:r w:rsidR="00C614A9">
          <w:tab/>
        </w:r>
      </w:ins>
      <w:ins w:id="43" w:author="Walter Featherstone" w:date="2023-11-06T10:55:00Z">
        <w:r w:rsidR="0083035A" w:rsidRPr="00B457AD">
          <w:t>Open issues:</w:t>
        </w:r>
      </w:ins>
    </w:p>
    <w:p w14:paraId="124DB3F9" w14:textId="5E9EC2A7" w:rsidR="00C614A9" w:rsidRPr="00B457AD" w:rsidRDefault="00C614A9" w:rsidP="0083035A">
      <w:pPr>
        <w:rPr>
          <w:ins w:id="44" w:author="Walter Featherstone" w:date="2023-11-06T10:55:00Z"/>
        </w:rPr>
      </w:pPr>
      <w:ins w:id="45" w:author="Walter Featherstone" w:date="2024-02-19T09:47:00Z">
        <w:r w:rsidRPr="00C614A9">
          <w:t xml:space="preserve">The CAPIF does not </w:t>
        </w:r>
      </w:ins>
      <w:ins w:id="46" w:author="Walter Featherstone" w:date="2024-02-19T09:49:00Z">
        <w:r>
          <w:t>address</w:t>
        </w:r>
      </w:ins>
      <w:ins w:id="47" w:author="Walter Featherstone" w:date="2024-02-19T09:47:00Z">
        <w:r w:rsidRPr="00C614A9">
          <w:t xml:space="preserve"> management of resource owner consent in the context of supporting RNAA. The open issues are:</w:t>
        </w:r>
      </w:ins>
    </w:p>
    <w:p w14:paraId="069957E1" w14:textId="35F9588D" w:rsidR="00C614A9" w:rsidRDefault="00C614A9" w:rsidP="00C614A9">
      <w:pPr>
        <w:pStyle w:val="B1"/>
        <w:rPr>
          <w:ins w:id="48" w:author="Walter Featherstone" w:date="2024-02-19T09:47:00Z"/>
        </w:rPr>
      </w:pPr>
      <w:ins w:id="49" w:author="Walter Featherstone" w:date="2024-02-19T09:47:00Z">
        <w:r>
          <w:t>1.</w:t>
        </w:r>
        <w:r>
          <w:tab/>
          <w:t xml:space="preserve">How consent of the resource owner can be managed through communication between the resource owner and authorization function in the CAPIF core function </w:t>
        </w:r>
      </w:ins>
    </w:p>
    <w:p w14:paraId="43CCF581" w14:textId="77777777" w:rsidR="00C614A9" w:rsidRDefault="00C614A9" w:rsidP="00C614A9">
      <w:pPr>
        <w:pStyle w:val="B1"/>
        <w:rPr>
          <w:ins w:id="50" w:author="Nokia_Rev1" w:date="2024-02-28T03:38:00Z"/>
        </w:rPr>
      </w:pPr>
      <w:ins w:id="51" w:author="Walter Featherstone" w:date="2024-02-19T09:47:00Z">
        <w:r>
          <w:t>2.</w:t>
        </w:r>
        <w:r>
          <w:tab/>
          <w:t>How to enable retrieval of the resource owner consent parameters by an API exposure function from the authorization function.</w:t>
        </w:r>
      </w:ins>
    </w:p>
    <w:p w14:paraId="1BB2510D" w14:textId="0F8C3AE5" w:rsidR="001943ED" w:rsidRDefault="001943ED" w:rsidP="00C614A9">
      <w:pPr>
        <w:pStyle w:val="B1"/>
        <w:rPr>
          <w:ins w:id="52" w:author="Walter Featherstone" w:date="2024-02-19T09:47:00Z"/>
        </w:rPr>
      </w:pPr>
      <w:ins w:id="53" w:author="Nokia_Rev1" w:date="2024-02-28T03:38:00Z">
        <w:r>
          <w:t>3.</w:t>
        </w:r>
        <w:r>
          <w:tab/>
        </w:r>
        <w:r>
          <w:rPr>
            <w:noProof/>
            <w:lang w:val="en-US"/>
          </w:rPr>
          <w:t xml:space="preserve">Whether (and how) </w:t>
        </w:r>
        <w:r w:rsidRPr="00531F78">
          <w:rPr>
            <w:noProof/>
            <w:lang w:val="en-US"/>
          </w:rPr>
          <w:t xml:space="preserve">“purpose of </w:t>
        </w:r>
      </w:ins>
      <w:ins w:id="54" w:author="Walter Featherstone r1" w:date="2024-02-28T10:36:00Z">
        <w:r w:rsidR="00F43C91">
          <w:rPr>
            <w:noProof/>
            <w:lang w:val="en-US"/>
          </w:rPr>
          <w:t xml:space="preserve">data </w:t>
        </w:r>
      </w:ins>
      <w:ins w:id="55" w:author="Nokia_Rev1" w:date="2024-02-28T03:38:00Z">
        <w:r w:rsidRPr="00531F78">
          <w:rPr>
            <w:noProof/>
            <w:lang w:val="en-US"/>
          </w:rPr>
          <w:t>processing”</w:t>
        </w:r>
        <w:r>
          <w:rPr>
            <w:noProof/>
            <w:lang w:val="en-US"/>
          </w:rPr>
          <w:t xml:space="preserve"> will be captured, where will it be stored and how will it be retreived by the consent enforcement point, i.e., AEF (e.g., via </w:t>
        </w:r>
        <w:r w:rsidRPr="009677D2">
          <w:t>CAPIF-</w:t>
        </w:r>
        <w:r>
          <w:t>3 in case it is available in the CCF</w:t>
        </w:r>
        <w:r>
          <w:rPr>
            <w:noProof/>
            <w:lang w:val="en-US"/>
          </w:rPr>
          <w:t>)</w:t>
        </w:r>
      </w:ins>
      <w:ins w:id="56" w:author="Walter Featherstone r1" w:date="2024-02-28T17:44:00Z">
        <w:r w:rsidR="007A5EB3">
          <w:rPr>
            <w:noProof/>
            <w:lang w:val="en-US"/>
          </w:rPr>
          <w:t>.</w:t>
        </w:r>
      </w:ins>
    </w:p>
    <w:p w14:paraId="3E63D389" w14:textId="7F299B91" w:rsidR="001D7488" w:rsidRPr="00B457AD" w:rsidRDefault="001943ED" w:rsidP="00C614A9">
      <w:pPr>
        <w:pStyle w:val="B1"/>
        <w:rPr>
          <w:ins w:id="57" w:author="Walter Featherstone" w:date="2023-11-06T12:09:00Z"/>
        </w:rPr>
      </w:pPr>
      <w:ins w:id="58" w:author="Nokia_Rev1" w:date="2024-02-28T03:38:00Z">
        <w:r>
          <w:t>4</w:t>
        </w:r>
      </w:ins>
      <w:ins w:id="59" w:author="Walter Featherstone" w:date="2024-02-19T09:47:00Z">
        <w:r w:rsidR="00C614A9">
          <w:t>.</w:t>
        </w:r>
        <w:r w:rsidR="00C614A9">
          <w:tab/>
          <w:t xml:space="preserve">How to align and manage access control </w:t>
        </w:r>
      </w:ins>
      <w:ins w:id="60" w:author="Walter Featherstone r1" w:date="2024-02-28T17:58:00Z">
        <w:r w:rsidR="00A25CCC">
          <w:t xml:space="preserve">that is more granular than </w:t>
        </w:r>
        <w:r w:rsidR="00A25CCC" w:rsidRPr="005F050A">
          <w:t xml:space="preserve">simply granted/denied for service API </w:t>
        </w:r>
        <w:r w:rsidR="00A25CCC">
          <w:t>(</w:t>
        </w:r>
        <w:r w:rsidR="00A25CCC" w:rsidRPr="005F050A">
          <w:t>e.g., service operation level, resource level</w:t>
        </w:r>
        <w:r w:rsidR="00A25CCC">
          <w:t>)</w:t>
        </w:r>
        <w:r w:rsidR="00A25CCC" w:rsidRPr="005F050A">
          <w:t xml:space="preserve"> </w:t>
        </w:r>
      </w:ins>
      <w:ins w:id="61" w:author="Walter Featherstone" w:date="2024-02-19T09:47:00Z">
        <w:r w:rsidR="00C614A9">
          <w:t>with the provided resource owner consent to ensure appropriate usage of resource owner consent at the enabler layer.</w:t>
        </w:r>
      </w:ins>
    </w:p>
    <w:p w14:paraId="62ABFD76" w14:textId="3836E7B8" w:rsidR="00D00652" w:rsidRPr="0083035A" w:rsidRDefault="0083035A" w:rsidP="00C614A9">
      <w:pPr>
        <w:pStyle w:val="NO"/>
      </w:pPr>
      <w:ins w:id="62" w:author="Walter Featherstone" w:date="2023-11-06T11:04:00Z">
        <w:r w:rsidRPr="00DE0D54">
          <w:t>NOTE:</w:t>
        </w:r>
        <w:r w:rsidRPr="00DE0D54">
          <w:tab/>
        </w:r>
      </w:ins>
      <w:ins w:id="63" w:author="Walter Featherstone" w:date="2024-02-19T09:47:00Z">
        <w:r w:rsidR="00C614A9" w:rsidRPr="009F0BA2">
          <w:t>Aspects pertaining to the definition of resource owner consent</w:t>
        </w:r>
        <w:r w:rsidR="00C614A9" w:rsidRPr="00DE0D54">
          <w:t>/authorization</w:t>
        </w:r>
        <w:r w:rsidR="00C614A9" w:rsidRPr="009F0BA2">
          <w:t xml:space="preserve"> over CAPIF-8 are in the scope of SA3</w:t>
        </w:r>
        <w:r w:rsidR="00C614A9">
          <w:t xml:space="preserve">, noting that the R18 </w:t>
        </w:r>
        <w:r w:rsidR="00C614A9" w:rsidRPr="007960AF">
          <w:rPr>
            <w:noProof/>
            <w:lang w:val="en-US"/>
          </w:rPr>
          <w:t xml:space="preserve">security aspects of CAPIF supporting RNAA are specified in </w:t>
        </w:r>
        <w:r w:rsidR="00C614A9" w:rsidRPr="007960AF">
          <w:t>3GPP </w:t>
        </w:r>
        <w:r w:rsidR="00C614A9" w:rsidRPr="007960AF">
          <w:rPr>
            <w:noProof/>
            <w:lang w:val="en-US"/>
          </w:rPr>
          <w:t>TS 33.122</w:t>
        </w:r>
        <w:r w:rsidR="00C614A9">
          <w:rPr>
            <w:noProof/>
            <w:lang w:val="en-US"/>
          </w:rPr>
          <w:t xml:space="preserve"> [x]</w:t>
        </w:r>
      </w:ins>
      <w:ins w:id="64" w:author="Walter Featherstone" w:date="2023-11-06T11:04:00Z">
        <w:r w:rsidRPr="00DE0D54">
          <w:t>.</w:t>
        </w:r>
      </w:ins>
    </w:p>
    <w:p w14:paraId="706AA551" w14:textId="77777777" w:rsidR="009D36D2" w:rsidRDefault="009D36D2">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7B278B41" w14:textId="64FA465F"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A52E88">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w:t>
      </w:r>
    </w:p>
    <w:p w14:paraId="46171270" w14:textId="77777777" w:rsidR="00A52E88" w:rsidRPr="004D3578" w:rsidRDefault="00A52E88" w:rsidP="00A52E88">
      <w:pPr>
        <w:pStyle w:val="Heading1"/>
      </w:pPr>
      <w:bookmarkStart w:id="65" w:name="_Toc158909659"/>
      <w:r w:rsidRPr="004D3578">
        <w:t>2</w:t>
      </w:r>
      <w:r w:rsidRPr="004D3578">
        <w:tab/>
        <w:t>References</w:t>
      </w:r>
      <w:bookmarkEnd w:id="65"/>
    </w:p>
    <w:p w14:paraId="7E2B3E22" w14:textId="77777777" w:rsidR="00A52E88" w:rsidRPr="004D3578" w:rsidRDefault="00A52E88" w:rsidP="00A52E88">
      <w:r w:rsidRPr="004D3578">
        <w:t>The following documents contain provisions which, through reference in this text, constitute provisions of the present document.</w:t>
      </w:r>
    </w:p>
    <w:p w14:paraId="5BFB8A52" w14:textId="77777777" w:rsidR="00A52E88" w:rsidRPr="004D3578" w:rsidRDefault="00A52E88" w:rsidP="00A52E88">
      <w:pPr>
        <w:pStyle w:val="B1"/>
      </w:pPr>
      <w:r>
        <w:t>-</w:t>
      </w:r>
      <w:r>
        <w:tab/>
      </w:r>
      <w:r w:rsidRPr="004D3578">
        <w:t>References are either specific (identified by date of publication, edition number, version number, etc.) or non</w:t>
      </w:r>
      <w:r w:rsidRPr="004D3578">
        <w:noBreakHyphen/>
        <w:t>specific.</w:t>
      </w:r>
    </w:p>
    <w:p w14:paraId="5BF66240" w14:textId="77777777" w:rsidR="00A52E88" w:rsidRPr="004D3578" w:rsidRDefault="00A52E88" w:rsidP="00A52E88">
      <w:pPr>
        <w:pStyle w:val="B1"/>
      </w:pPr>
      <w:r>
        <w:t>-</w:t>
      </w:r>
      <w:r>
        <w:tab/>
      </w:r>
      <w:r w:rsidRPr="004D3578">
        <w:t>For a specific reference, subsequent revisions do not apply.</w:t>
      </w:r>
    </w:p>
    <w:p w14:paraId="162411C3" w14:textId="77777777" w:rsidR="00A52E88" w:rsidRPr="004D3578" w:rsidRDefault="00A52E88" w:rsidP="00A52E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CA1786" w14:textId="77777777" w:rsidR="00A52E88" w:rsidRDefault="00A52E88" w:rsidP="00A52E88">
      <w:pPr>
        <w:pStyle w:val="EX"/>
        <w:rPr>
          <w:ins w:id="66" w:author="Walter Featherstone r1" w:date="2024-02-28T11:49:00Z"/>
        </w:rPr>
      </w:pPr>
      <w:r w:rsidRPr="004D3578">
        <w:t>[1]</w:t>
      </w:r>
      <w:r w:rsidRPr="004D3578">
        <w:tab/>
        <w:t>3GPP TR 21.905: "Vocabulary for 3GPP Specifications".</w:t>
      </w:r>
    </w:p>
    <w:p w14:paraId="7231956B" w14:textId="202792FB" w:rsidR="005A5F65" w:rsidRPr="009D36D2" w:rsidRDefault="00A52E88" w:rsidP="009D36D2">
      <w:pPr>
        <w:pStyle w:val="EX"/>
      </w:pPr>
      <w:ins w:id="67" w:author="Walter Featherstone r1" w:date="2024-02-28T11:49:00Z">
        <w:r w:rsidRPr="004D3578">
          <w:t>[</w:t>
        </w:r>
        <w:r>
          <w:t>x</w:t>
        </w:r>
        <w:r w:rsidRPr="004D3578">
          <w:t>]</w:t>
        </w:r>
        <w:r w:rsidRPr="004D3578">
          <w:tab/>
          <w:t>3GPP T</w:t>
        </w:r>
        <w:r>
          <w:t>S</w:t>
        </w:r>
        <w:r w:rsidRPr="004D3578">
          <w:t> </w:t>
        </w:r>
        <w:r>
          <w:t>33.122</w:t>
        </w:r>
        <w:r w:rsidRPr="004D3578">
          <w:t>: "</w:t>
        </w:r>
        <w:r w:rsidRPr="00A52E88">
          <w:t>Security aspects of Common API Framework (CAPIF) for 3GPP northbound APIs</w:t>
        </w:r>
        <w:r w:rsidRPr="004D3578">
          <w:t>".</w:t>
        </w:r>
      </w:ins>
    </w:p>
    <w:p w14:paraId="23EC3F53" w14:textId="201AECE6" w:rsidR="00A52E88" w:rsidRPr="009D36D2" w:rsidRDefault="00A52E88" w:rsidP="009D3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w:t>
      </w:r>
    </w:p>
    <w:sectPr w:rsidR="00A52E88" w:rsidRPr="009D36D2">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6AE1" w14:textId="77777777" w:rsidR="00B27D80" w:rsidRDefault="00B27D80">
      <w:r>
        <w:separator/>
      </w:r>
    </w:p>
  </w:endnote>
  <w:endnote w:type="continuationSeparator" w:id="0">
    <w:p w14:paraId="647C524A" w14:textId="77777777" w:rsidR="00B27D80" w:rsidRDefault="00B2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2FBA" w14:textId="77777777" w:rsidR="00B27D80" w:rsidRDefault="00B27D80">
      <w:r>
        <w:separator/>
      </w:r>
    </w:p>
  </w:footnote>
  <w:footnote w:type="continuationSeparator" w:id="0">
    <w:p w14:paraId="0636D8AE" w14:textId="77777777" w:rsidR="00B27D80" w:rsidRDefault="00B2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Walter Featherstone r1">
    <w15:presenceInfo w15:providerId="None" w15:userId="Walter Featherstone r1"/>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216"/>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710B"/>
    <w:rsid w:val="00182E93"/>
    <w:rsid w:val="001943ED"/>
    <w:rsid w:val="001A1C18"/>
    <w:rsid w:val="001A486D"/>
    <w:rsid w:val="001D7488"/>
    <w:rsid w:val="001E41F3"/>
    <w:rsid w:val="001E5A1C"/>
    <w:rsid w:val="0020225A"/>
    <w:rsid w:val="002037A2"/>
    <w:rsid w:val="002055DD"/>
    <w:rsid w:val="002100CD"/>
    <w:rsid w:val="00210E61"/>
    <w:rsid w:val="00212FF7"/>
    <w:rsid w:val="00215ABA"/>
    <w:rsid w:val="00232D54"/>
    <w:rsid w:val="00233C24"/>
    <w:rsid w:val="00247FAF"/>
    <w:rsid w:val="00262BAD"/>
    <w:rsid w:val="002634BB"/>
    <w:rsid w:val="00275D12"/>
    <w:rsid w:val="00297FD0"/>
    <w:rsid w:val="002A412E"/>
    <w:rsid w:val="002B1F0E"/>
    <w:rsid w:val="002B38EA"/>
    <w:rsid w:val="002C7EBF"/>
    <w:rsid w:val="002D16C0"/>
    <w:rsid w:val="002F4741"/>
    <w:rsid w:val="00307245"/>
    <w:rsid w:val="003131B7"/>
    <w:rsid w:val="00332BBF"/>
    <w:rsid w:val="00342F8D"/>
    <w:rsid w:val="00347CAD"/>
    <w:rsid w:val="00370766"/>
    <w:rsid w:val="003C08DA"/>
    <w:rsid w:val="003E29EF"/>
    <w:rsid w:val="003F00E8"/>
    <w:rsid w:val="00400063"/>
    <w:rsid w:val="004103EB"/>
    <w:rsid w:val="004120CD"/>
    <w:rsid w:val="00416812"/>
    <w:rsid w:val="00417430"/>
    <w:rsid w:val="00424B44"/>
    <w:rsid w:val="00425A80"/>
    <w:rsid w:val="00436BAB"/>
    <w:rsid w:val="00443BB8"/>
    <w:rsid w:val="00445737"/>
    <w:rsid w:val="004543B0"/>
    <w:rsid w:val="0045594B"/>
    <w:rsid w:val="00456D21"/>
    <w:rsid w:val="00464A5A"/>
    <w:rsid w:val="0046589F"/>
    <w:rsid w:val="004668DF"/>
    <w:rsid w:val="004818B1"/>
    <w:rsid w:val="00486FED"/>
    <w:rsid w:val="0049014B"/>
    <w:rsid w:val="00491579"/>
    <w:rsid w:val="0049211E"/>
    <w:rsid w:val="0049670D"/>
    <w:rsid w:val="004A1BB0"/>
    <w:rsid w:val="004A6CE2"/>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5D3"/>
    <w:rsid w:val="007A4A08"/>
    <w:rsid w:val="007A5EB3"/>
    <w:rsid w:val="007B0683"/>
    <w:rsid w:val="007B0C91"/>
    <w:rsid w:val="007B4183"/>
    <w:rsid w:val="007B512A"/>
    <w:rsid w:val="007C2097"/>
    <w:rsid w:val="007C5607"/>
    <w:rsid w:val="007D3BFB"/>
    <w:rsid w:val="007E0DCE"/>
    <w:rsid w:val="007E16D9"/>
    <w:rsid w:val="007F4FDC"/>
    <w:rsid w:val="00800104"/>
    <w:rsid w:val="0080691C"/>
    <w:rsid w:val="00817868"/>
    <w:rsid w:val="0083035A"/>
    <w:rsid w:val="00837283"/>
    <w:rsid w:val="00843C3D"/>
    <w:rsid w:val="00847D51"/>
    <w:rsid w:val="0085467E"/>
    <w:rsid w:val="00856B98"/>
    <w:rsid w:val="00870EE7"/>
    <w:rsid w:val="00873B74"/>
    <w:rsid w:val="00881AEE"/>
    <w:rsid w:val="008A0451"/>
    <w:rsid w:val="008A5E86"/>
    <w:rsid w:val="008B1118"/>
    <w:rsid w:val="008B3DB0"/>
    <w:rsid w:val="008B6B24"/>
    <w:rsid w:val="008C10CB"/>
    <w:rsid w:val="008C1E65"/>
    <w:rsid w:val="008D0BAC"/>
    <w:rsid w:val="008D2E20"/>
    <w:rsid w:val="008E448A"/>
    <w:rsid w:val="008F33A2"/>
    <w:rsid w:val="008F647C"/>
    <w:rsid w:val="008F686C"/>
    <w:rsid w:val="009012A3"/>
    <w:rsid w:val="00914BF7"/>
    <w:rsid w:val="00934B69"/>
    <w:rsid w:val="009359C8"/>
    <w:rsid w:val="009401F5"/>
    <w:rsid w:val="00946F9E"/>
    <w:rsid w:val="00954242"/>
    <w:rsid w:val="00957D6A"/>
    <w:rsid w:val="009947C8"/>
    <w:rsid w:val="009A3CCE"/>
    <w:rsid w:val="009B560B"/>
    <w:rsid w:val="009C61B9"/>
    <w:rsid w:val="009D36D2"/>
    <w:rsid w:val="009E3297"/>
    <w:rsid w:val="009F41EB"/>
    <w:rsid w:val="009F7FF6"/>
    <w:rsid w:val="00A200DC"/>
    <w:rsid w:val="00A25CCC"/>
    <w:rsid w:val="00A33D66"/>
    <w:rsid w:val="00A3669C"/>
    <w:rsid w:val="00A47E70"/>
    <w:rsid w:val="00A526CC"/>
    <w:rsid w:val="00A52E88"/>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58BB"/>
    <w:rsid w:val="00B27D80"/>
    <w:rsid w:val="00B35C6C"/>
    <w:rsid w:val="00B457AD"/>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14A9"/>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0436"/>
    <w:rsid w:val="00CE21CA"/>
    <w:rsid w:val="00D00652"/>
    <w:rsid w:val="00D0472E"/>
    <w:rsid w:val="00D075A9"/>
    <w:rsid w:val="00D218E3"/>
    <w:rsid w:val="00D2328E"/>
    <w:rsid w:val="00D23A71"/>
    <w:rsid w:val="00D35805"/>
    <w:rsid w:val="00D407B1"/>
    <w:rsid w:val="00D53192"/>
    <w:rsid w:val="00D54E8C"/>
    <w:rsid w:val="00D65026"/>
    <w:rsid w:val="00D658A3"/>
    <w:rsid w:val="00D70D86"/>
    <w:rsid w:val="00D83BF8"/>
    <w:rsid w:val="00DA4A78"/>
    <w:rsid w:val="00DA75EC"/>
    <w:rsid w:val="00DC492A"/>
    <w:rsid w:val="00DD30F3"/>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43C91"/>
    <w:rsid w:val="00F5389E"/>
    <w:rsid w:val="00F545AC"/>
    <w:rsid w:val="00F56BA7"/>
    <w:rsid w:val="00F610C3"/>
    <w:rsid w:val="00F641C6"/>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Heading1Char">
    <w:name w:val="Heading 1 Char"/>
    <w:basedOn w:val="DefaultParagraphFont"/>
    <w:link w:val="Heading1"/>
    <w:rsid w:val="00A52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TotalTime>
  <Pages>3</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3</cp:revision>
  <cp:lastPrinted>1899-12-31T23:59:08Z</cp:lastPrinted>
  <dcterms:created xsi:type="dcterms:W3CDTF">2024-02-28T15:41:00Z</dcterms:created>
  <dcterms:modified xsi:type="dcterms:W3CDTF">2024-02-28T16:01:00Z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